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57" w:rsidRDefault="00EA5A57">
      <w:r w:rsidRPr="00EA5A57">
        <w:rPr>
          <w:noProof/>
        </w:rPr>
        <w:drawing>
          <wp:inline distT="0" distB="0" distL="0" distR="0">
            <wp:extent cx="5274310" cy="2640728"/>
            <wp:effectExtent l="19050" t="0" r="2540" b="0"/>
            <wp:docPr id="1" name="图片 1" descr="机理图v4  附件呈现 Schematic diagram of the deoxygenation mechanism of bio-oil in the pyrolysis of sludge catalyzed by CaO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机理图v4  附件呈现 Schematic diagram of the deoxygenation mechanism of bio-oil in the pyrolysis of sludge catalyzed by CaO..t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57" w:rsidRPr="00EA5A57" w:rsidRDefault="00EA5A57" w:rsidP="00EA5A57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A5A57">
        <w:rPr>
          <w:rFonts w:ascii="Times New Roman" w:hAnsi="Times New Roman" w:cs="Times New Roman"/>
          <w:sz w:val="24"/>
          <w:szCs w:val="24"/>
        </w:rPr>
        <w:t xml:space="preserve">Schematic diagram of the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deoxygenation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mechanism of bio-oil in the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of sludge catalyzed by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</w:t>
      </w:r>
      <w:r w:rsidR="00BD70F6">
        <w:rPr>
          <w:rFonts w:ascii="Times New Roman" w:hAnsi="Times New Roman" w:cs="Times New Roman" w:hint="eastAsia"/>
          <w:sz w:val="24"/>
          <w:szCs w:val="24"/>
        </w:rPr>
        <w:t>w</w:t>
      </w:r>
      <w:r w:rsidRPr="00EA5A57">
        <w:rPr>
          <w:rFonts w:ascii="Times New Roman" w:hAnsi="Times New Roman" w:cs="Times New Roman"/>
          <w:sz w:val="24"/>
          <w:szCs w:val="24"/>
        </w:rPr>
        <w:t xml:space="preserve">as shown in the figure. The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of Carboxylic acid compounds (RCOOH) by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catalytic microwave can be divided into two reaction pathways. One, under the microwave irradiation, RH and CO</w:t>
      </w:r>
      <w:r w:rsidRPr="00EA5A5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A5A57">
        <w:rPr>
          <w:rFonts w:ascii="Times New Roman" w:hAnsi="Times New Roman" w:cs="Times New Roman"/>
          <w:sz w:val="24"/>
          <w:szCs w:val="24"/>
        </w:rPr>
        <w:t xml:space="preserve">was produced directly from cracking. Second, with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catalyst, (RCOO</w:t>
      </w:r>
      <w:proofErr w:type="gramStart"/>
      <w:r w:rsidRPr="00EA5A57">
        <w:rPr>
          <w:rFonts w:ascii="Times New Roman" w:hAnsi="Times New Roman" w:cs="Times New Roman"/>
          <w:sz w:val="24"/>
          <w:szCs w:val="24"/>
        </w:rPr>
        <w:t>)</w:t>
      </w:r>
      <w:r w:rsidRPr="00EA5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5A57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EA5A57">
        <w:rPr>
          <w:rFonts w:ascii="Times New Roman" w:hAnsi="Times New Roman" w:cs="Times New Roman"/>
          <w:sz w:val="24"/>
          <w:szCs w:val="24"/>
        </w:rPr>
        <w:t xml:space="preserve"> the organic calcium salt of carboxylic acid was produced after the dehydrogenation and dehydration, thus carboxyl oxygen groups were fixed in the form of the organic calcium salts, and (RCOO)</w:t>
      </w:r>
      <w:r w:rsidRPr="00EA5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5A57">
        <w:rPr>
          <w:rFonts w:ascii="Times New Roman" w:hAnsi="Times New Roman" w:cs="Times New Roman"/>
          <w:sz w:val="24"/>
          <w:szCs w:val="24"/>
        </w:rPr>
        <w:t xml:space="preserve">Ca during the high temperature microwave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pyrolysis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continued to crack and produced CaCO</w:t>
      </w:r>
      <w:r w:rsidRPr="00EA5A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A5A57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functional compounds (RCOR), while CaCO</w:t>
      </w:r>
      <w:r w:rsidRPr="00EA5A5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A5A57">
        <w:rPr>
          <w:rFonts w:ascii="Times New Roman" w:hAnsi="Times New Roman" w:cs="Times New Roman"/>
          <w:sz w:val="24"/>
          <w:szCs w:val="24"/>
        </w:rPr>
        <w:t xml:space="preserve"> can decompose to produce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and CO</w:t>
      </w:r>
      <w:r w:rsidRPr="00EA5A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5A57">
        <w:rPr>
          <w:rFonts w:ascii="Times New Roman" w:hAnsi="Times New Roman" w:cs="Times New Roman"/>
          <w:sz w:val="24"/>
          <w:szCs w:val="24"/>
        </w:rPr>
        <w:t xml:space="preserve">, and the </w:t>
      </w:r>
      <w:proofErr w:type="spellStart"/>
      <w:r w:rsidRPr="00EA5A57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EA5A57">
        <w:rPr>
          <w:rFonts w:ascii="Times New Roman" w:hAnsi="Times New Roman" w:cs="Times New Roman"/>
          <w:sz w:val="24"/>
          <w:szCs w:val="24"/>
        </w:rPr>
        <w:t xml:space="preserve"> production can be recycled to be used as catalyst again. </w:t>
      </w:r>
    </w:p>
    <w:p w:rsidR="00EA5A57" w:rsidRPr="00EA5A57" w:rsidRDefault="00EA5A57"/>
    <w:sectPr w:rsidR="00EA5A57" w:rsidRPr="00EA5A57" w:rsidSect="00067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D1" w:rsidRDefault="00455CD1" w:rsidP="00EA5A57">
      <w:r>
        <w:separator/>
      </w:r>
    </w:p>
  </w:endnote>
  <w:endnote w:type="continuationSeparator" w:id="0">
    <w:p w:rsidR="00455CD1" w:rsidRDefault="00455CD1" w:rsidP="00EA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D1" w:rsidRDefault="00455CD1" w:rsidP="00EA5A57">
      <w:r>
        <w:separator/>
      </w:r>
    </w:p>
  </w:footnote>
  <w:footnote w:type="continuationSeparator" w:id="0">
    <w:p w:rsidR="00455CD1" w:rsidRDefault="00455CD1" w:rsidP="00EA5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A57"/>
    <w:rsid w:val="00067981"/>
    <w:rsid w:val="003D172C"/>
    <w:rsid w:val="00455CD1"/>
    <w:rsid w:val="00936F36"/>
    <w:rsid w:val="00BD70F6"/>
    <w:rsid w:val="00EA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A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A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A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Geili</dc:creator>
  <cp:keywords/>
  <dc:description/>
  <cp:lastModifiedBy>Geili</cp:lastModifiedBy>
  <cp:revision>3</cp:revision>
  <dcterms:created xsi:type="dcterms:W3CDTF">2017-04-21T10:44:00Z</dcterms:created>
  <dcterms:modified xsi:type="dcterms:W3CDTF">2017-04-21T10:56:00Z</dcterms:modified>
</cp:coreProperties>
</file>